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5EA72EF0" w:rsidR="00130ED9" w:rsidRPr="00DB78C4" w:rsidRDefault="003B6A04" w:rsidP="00DB78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B6A04">
              <w:rPr>
                <w:rFonts w:ascii="黑体" w:eastAsia="黑体" w:hAnsi="黑体"/>
                <w:noProof/>
                <w:sz w:val="28"/>
                <w:szCs w:val="28"/>
              </w:rPr>
              <w:drawing>
                <wp:inline distT="0" distB="0" distL="0" distR="0" wp14:anchorId="1EC7350C" wp14:editId="489030A6">
                  <wp:extent cx="1292860" cy="1842135"/>
                  <wp:effectExtent l="0" t="0" r="2540" b="5715"/>
                  <wp:docPr id="84138606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860" cy="1842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3DEE536D" w:rsidR="00130ED9" w:rsidRPr="00243547" w:rsidRDefault="003E2803" w:rsidP="005C6E22">
            <w:pPr>
              <w:rPr>
                <w:rFonts w:ascii="宋体" w:eastAsia="宋体" w:hAnsi="宋体"/>
                <w:sz w:val="24"/>
                <w:szCs w:val="24"/>
              </w:rPr>
            </w:pPr>
            <w:r w:rsidRPr="009D5FF5"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董林林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0481980D" w:rsidR="00130ED9" w:rsidRPr="000E2016" w:rsidRDefault="003E2803" w:rsidP="000E2016">
            <w:pPr>
              <w:rPr>
                <w:rFonts w:ascii="宋体" w:eastAsia="宋体" w:hAnsi="宋体"/>
                <w:sz w:val="24"/>
              </w:rPr>
            </w:pPr>
            <w:r w:rsidRPr="009D5FF5"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3198AC08" w:rsidR="00735F50" w:rsidRPr="00243547" w:rsidRDefault="003E2803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9D5FF5"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178FD8EC" w:rsidR="00735F50" w:rsidRPr="000E2016" w:rsidRDefault="003E2803" w:rsidP="000E2016">
            <w:pPr>
              <w:rPr>
                <w:rFonts w:ascii="宋体" w:eastAsia="宋体" w:hAnsi="宋体"/>
                <w:sz w:val="24"/>
              </w:rPr>
            </w:pPr>
            <w:r w:rsidRPr="009D5FF5"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副研究员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74634C84" w:rsidR="00130ED9" w:rsidRPr="00243547" w:rsidRDefault="00A24DA7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1980E0EA" w:rsidR="00130ED9" w:rsidRPr="00A24DA7" w:rsidRDefault="00A24DA7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A24DA7">
              <w:rPr>
                <w:rFonts w:ascii="Times New Roman" w:eastAsia="楷体" w:hAnsi="Times New Roman" w:cs="Times New Roman" w:hint="eastAsia"/>
                <w:color w:val="000000"/>
                <w:kern w:val="0"/>
                <w:sz w:val="24"/>
                <w:szCs w:val="24"/>
              </w:rPr>
              <w:t>中药生物技术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4"/>
                <w:szCs w:val="24"/>
              </w:rPr>
              <w:t>研究中心</w:t>
            </w:r>
            <w:bookmarkStart w:id="0" w:name="_GoBack"/>
            <w:bookmarkEnd w:id="0"/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2F5D5CE3" w:rsidR="00130ED9" w:rsidRPr="00243547" w:rsidRDefault="003E2803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9D5FF5"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中药育种；中药微生物组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1E631A7E" w:rsidR="00130ED9" w:rsidRPr="000E2016" w:rsidRDefault="003E2803" w:rsidP="000E2016">
            <w:pPr>
              <w:rPr>
                <w:rFonts w:ascii="宋体" w:eastAsia="宋体" w:hAnsi="宋体"/>
                <w:sz w:val="24"/>
              </w:rPr>
            </w:pPr>
            <w:r w:rsidRPr="009D5FF5"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lldong@icmm.ac.cn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23E5EE21" w14:textId="267C5AC3" w:rsidR="003E2803" w:rsidRPr="006F3D87" w:rsidRDefault="003E2803" w:rsidP="003E2803">
            <w:pPr>
              <w:widowControl/>
              <w:spacing w:line="360" w:lineRule="auto"/>
              <w:ind w:firstLineChars="200" w:firstLine="562"/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6F3D87">
              <w:rPr>
                <w:rFonts w:ascii="Times New Roman" w:eastAsia="楷体" w:hAnsi="Times New Roman" w:cs="Times New Roman"/>
                <w:b/>
                <w:color w:val="000000"/>
                <w:kern w:val="0"/>
                <w:sz w:val="28"/>
                <w:szCs w:val="28"/>
              </w:rPr>
              <w:t>董林林，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北京市科技新星，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“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三区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”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科技人才，中国质量协会中医药分会副秘书长，文山三七产业技术创新联盟副秘书长，中华中医药学会中药资源学分会委员等。从事</w:t>
            </w:r>
            <w:r w:rsidRPr="006F3D87">
              <w:rPr>
                <w:rFonts w:ascii="Times New Roman" w:eastAsia="楷体" w:hAnsi="Times New Roman" w:cs="Times New Roman"/>
                <w:sz w:val="28"/>
                <w:szCs w:val="28"/>
              </w:rPr>
              <w:t>优质药材新品种选育及遗传改良，优质药材规范化生产，中药质量及功效评价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等研究，主持国家重点研发项目、国家科学委自然基金项目、北京市科协项目等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16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项。</w:t>
            </w:r>
          </w:p>
          <w:p w14:paraId="0395DEF5" w14:textId="5E6989D2" w:rsidR="006B2DF0" w:rsidRPr="00B562EC" w:rsidRDefault="003E2803" w:rsidP="003E2803">
            <w:pPr>
              <w:spacing w:line="400" w:lineRule="exact"/>
              <w:ind w:firstLineChars="150" w:firstLine="42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在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Acta Pharmaccutica Sinica B, Soil Biology and Biochemistry, Journal of Experimental Botany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等上发表论文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9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余篇，获得授权专利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13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项，</w:t>
            </w:r>
            <w:bookmarkStart w:id="1" w:name="OLE_LINK2"/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主编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/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副主编论著共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部，参编</w:t>
            </w:r>
            <w:r w:rsidR="001049FE"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4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部，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获得药用植物新品种及良种证书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个，其中国家级品种权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个，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省部级一等奖一项，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二等奖一项，</w:t>
            </w:r>
            <w:bookmarkEnd w:id="1"/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制定并发布中药材质量标准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8"/>
                <w:szCs w:val="28"/>
              </w:rPr>
              <w:t>46</w:t>
            </w:r>
            <w:r w:rsidRPr="006F3D87">
              <w:rPr>
                <w:rFonts w:ascii="Times New Roman" w:eastAsia="楷体" w:hAnsi="Times New Roman" w:cs="Times New Roman"/>
                <w:color w:val="000000"/>
                <w:kern w:val="0"/>
                <w:sz w:val="28"/>
                <w:szCs w:val="28"/>
              </w:rPr>
              <w:t>项。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35B646" w14:textId="77777777" w:rsidR="00C109F2" w:rsidRDefault="00C109F2" w:rsidP="00DC687E">
      <w:r>
        <w:separator/>
      </w:r>
    </w:p>
  </w:endnote>
  <w:endnote w:type="continuationSeparator" w:id="0">
    <w:p w14:paraId="31AE9412" w14:textId="77777777" w:rsidR="00C109F2" w:rsidRDefault="00C109F2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33949" w14:textId="77777777" w:rsidR="00C109F2" w:rsidRDefault="00C109F2" w:rsidP="00DC687E">
      <w:r>
        <w:separator/>
      </w:r>
    </w:p>
  </w:footnote>
  <w:footnote w:type="continuationSeparator" w:id="0">
    <w:p w14:paraId="0E1B9279" w14:textId="77777777" w:rsidR="00C109F2" w:rsidRDefault="00C109F2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C79CF"/>
    <w:rsid w:val="000D2205"/>
    <w:rsid w:val="000E2016"/>
    <w:rsid w:val="0010117B"/>
    <w:rsid w:val="001049FE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B6A04"/>
    <w:rsid w:val="003D30B0"/>
    <w:rsid w:val="003E2803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06CDD"/>
    <w:rsid w:val="006265B2"/>
    <w:rsid w:val="006269CF"/>
    <w:rsid w:val="00640848"/>
    <w:rsid w:val="00644D39"/>
    <w:rsid w:val="00656092"/>
    <w:rsid w:val="006579BF"/>
    <w:rsid w:val="006B1552"/>
    <w:rsid w:val="006B2D7B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D5FF5"/>
    <w:rsid w:val="009F7E55"/>
    <w:rsid w:val="00A21018"/>
    <w:rsid w:val="00A24DA7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B6382"/>
    <w:rsid w:val="00BC2CF4"/>
    <w:rsid w:val="00BC3A7A"/>
    <w:rsid w:val="00BD15E6"/>
    <w:rsid w:val="00BE3697"/>
    <w:rsid w:val="00C109F2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19</cp:revision>
  <cp:lastPrinted>2018-10-24T12:59:00Z</cp:lastPrinted>
  <dcterms:created xsi:type="dcterms:W3CDTF">2022-02-07T06:58:00Z</dcterms:created>
  <dcterms:modified xsi:type="dcterms:W3CDTF">2026-01-22T02:14:00Z</dcterms:modified>
</cp:coreProperties>
</file>